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E17" w:rsidRDefault="00CD6E17" w:rsidP="00CD6E17">
      <w:pPr>
        <w:spacing w:line="480" w:lineRule="auto"/>
        <w:ind w:firstLine="720"/>
        <w:jc w:val="center"/>
        <w:rPr>
          <w:rFonts w:ascii="Times New Roman" w:hAnsi="Times New Roman" w:cs="Times New Roman"/>
          <w:b/>
          <w:color w:val="1D1D1D"/>
          <w:sz w:val="24"/>
          <w:szCs w:val="24"/>
          <w:shd w:val="clear" w:color="auto" w:fill="FFFFFF"/>
        </w:rPr>
      </w:pPr>
    </w:p>
    <w:p w:rsidR="00CD6E17" w:rsidRDefault="00CD6E17" w:rsidP="00CD6E17">
      <w:pPr>
        <w:spacing w:line="480" w:lineRule="auto"/>
        <w:ind w:firstLine="720"/>
        <w:jc w:val="center"/>
        <w:rPr>
          <w:rFonts w:ascii="Times New Roman" w:hAnsi="Times New Roman" w:cs="Times New Roman"/>
          <w:b/>
          <w:color w:val="1D1D1D"/>
          <w:sz w:val="24"/>
          <w:szCs w:val="24"/>
          <w:shd w:val="clear" w:color="auto" w:fill="FFFFFF"/>
        </w:rPr>
      </w:pPr>
    </w:p>
    <w:p w:rsidR="00CD6E17" w:rsidRDefault="00CD6E17" w:rsidP="00CD6E17">
      <w:pPr>
        <w:spacing w:line="480" w:lineRule="auto"/>
        <w:ind w:firstLine="720"/>
        <w:jc w:val="center"/>
        <w:rPr>
          <w:rFonts w:ascii="Times New Roman" w:hAnsi="Times New Roman" w:cs="Times New Roman"/>
          <w:b/>
          <w:color w:val="1D1D1D"/>
          <w:sz w:val="24"/>
          <w:szCs w:val="24"/>
          <w:shd w:val="clear" w:color="auto" w:fill="FFFFFF"/>
        </w:rPr>
      </w:pPr>
    </w:p>
    <w:p w:rsidR="00CD6E17" w:rsidRDefault="00CD6E17" w:rsidP="00CD6E17">
      <w:pPr>
        <w:spacing w:line="480" w:lineRule="auto"/>
        <w:ind w:firstLine="720"/>
        <w:jc w:val="center"/>
        <w:rPr>
          <w:rFonts w:ascii="Times New Roman" w:hAnsi="Times New Roman" w:cs="Times New Roman"/>
          <w:b/>
          <w:color w:val="1D1D1D"/>
          <w:sz w:val="24"/>
          <w:szCs w:val="24"/>
          <w:shd w:val="clear" w:color="auto" w:fill="FFFFFF"/>
        </w:rPr>
      </w:pPr>
    </w:p>
    <w:p w:rsidR="00CD6E17" w:rsidRDefault="00F33B98" w:rsidP="00CD6E17">
      <w:pPr>
        <w:spacing w:line="48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Marijuana in Florida</w:t>
      </w:r>
    </w:p>
    <w:p w:rsidR="00CD6E17" w:rsidRDefault="00F33B98" w:rsidP="00CD6E1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w:t>
      </w:r>
    </w:p>
    <w:p w:rsidR="00CD6E17" w:rsidRDefault="00F33B98" w:rsidP="00CD6E1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CD6E17" w:rsidRDefault="00F33B98" w:rsidP="00CD6E1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w:t>
      </w:r>
    </w:p>
    <w:p w:rsidR="00CD6E17" w:rsidRDefault="00F33B98" w:rsidP="00CD6E1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CD6E17" w:rsidRPr="00CD6E17" w:rsidRDefault="00F33B98" w:rsidP="00CD6E1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CD6E17" w:rsidRDefault="00CD6E17" w:rsidP="00CD6E17">
      <w:pPr>
        <w:spacing w:line="480" w:lineRule="auto"/>
        <w:ind w:firstLine="720"/>
        <w:jc w:val="both"/>
        <w:rPr>
          <w:rFonts w:ascii="Times New Roman" w:hAnsi="Times New Roman" w:cs="Times New Roman"/>
          <w:b/>
          <w:color w:val="1D1D1D"/>
          <w:sz w:val="24"/>
          <w:szCs w:val="24"/>
          <w:shd w:val="clear" w:color="auto" w:fill="FFFFFF"/>
        </w:rPr>
      </w:pPr>
    </w:p>
    <w:p w:rsidR="00CD6E17" w:rsidRDefault="00CD6E17" w:rsidP="00CD6E17">
      <w:pPr>
        <w:spacing w:line="480" w:lineRule="auto"/>
        <w:ind w:firstLine="720"/>
        <w:jc w:val="both"/>
        <w:rPr>
          <w:rFonts w:ascii="Times New Roman" w:hAnsi="Times New Roman" w:cs="Times New Roman"/>
          <w:b/>
          <w:color w:val="1D1D1D"/>
          <w:sz w:val="24"/>
          <w:szCs w:val="24"/>
          <w:shd w:val="clear" w:color="auto" w:fill="FFFFFF"/>
        </w:rPr>
      </w:pPr>
    </w:p>
    <w:p w:rsidR="00CD6E17" w:rsidRDefault="00CD6E17" w:rsidP="00CD6E17">
      <w:pPr>
        <w:spacing w:line="480" w:lineRule="auto"/>
        <w:ind w:firstLine="720"/>
        <w:jc w:val="both"/>
        <w:rPr>
          <w:rFonts w:ascii="Times New Roman" w:hAnsi="Times New Roman" w:cs="Times New Roman"/>
          <w:b/>
          <w:color w:val="1D1D1D"/>
          <w:sz w:val="24"/>
          <w:szCs w:val="24"/>
          <w:shd w:val="clear" w:color="auto" w:fill="FFFFFF"/>
        </w:rPr>
      </w:pPr>
    </w:p>
    <w:p w:rsidR="00CD6E17" w:rsidRDefault="00F33B98" w:rsidP="00CD6E17">
      <w:pPr>
        <w:spacing w:line="480" w:lineRule="auto"/>
        <w:ind w:firstLine="720"/>
        <w:jc w:val="both"/>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94605A" w:rsidRPr="00CD6E17" w:rsidRDefault="00F33B98" w:rsidP="00CD6E17">
      <w:pPr>
        <w:spacing w:line="480" w:lineRule="auto"/>
        <w:ind w:firstLine="720"/>
        <w:jc w:val="both"/>
        <w:rPr>
          <w:rFonts w:ascii="Times New Roman" w:hAnsi="Times New Roman" w:cs="Times New Roman"/>
          <w:b/>
          <w:color w:val="1D1D1D"/>
          <w:sz w:val="24"/>
          <w:szCs w:val="24"/>
          <w:shd w:val="clear" w:color="auto" w:fill="FFFFFF"/>
        </w:rPr>
      </w:pPr>
      <w:r w:rsidRPr="00CD6E17">
        <w:rPr>
          <w:rFonts w:ascii="Times New Roman" w:hAnsi="Times New Roman" w:cs="Times New Roman"/>
          <w:b/>
          <w:color w:val="1D1D1D"/>
          <w:sz w:val="24"/>
          <w:szCs w:val="24"/>
          <w:shd w:val="clear" w:color="auto" w:fill="FFFFFF"/>
        </w:rPr>
        <w:lastRenderedPageBreak/>
        <w:t xml:space="preserve">Questions: 1. </w:t>
      </w:r>
      <w:r w:rsidR="00CD6E17" w:rsidRPr="00CD6E17">
        <w:rPr>
          <w:rFonts w:ascii="Times New Roman" w:hAnsi="Times New Roman" w:cs="Times New Roman"/>
          <w:b/>
          <w:color w:val="1D1D1D"/>
          <w:sz w:val="24"/>
          <w:szCs w:val="24"/>
          <w:shd w:val="clear" w:color="auto" w:fill="FFFFFF"/>
        </w:rPr>
        <w:t>summarized</w:t>
      </w:r>
      <w:r w:rsidRPr="00CD6E17">
        <w:rPr>
          <w:rFonts w:ascii="Times New Roman" w:hAnsi="Times New Roman" w:cs="Times New Roman"/>
          <w:b/>
          <w:color w:val="1D1D1D"/>
          <w:sz w:val="24"/>
          <w:szCs w:val="24"/>
          <w:shd w:val="clear" w:color="auto" w:fill="FFFFFF"/>
        </w:rPr>
        <w:t xml:space="preserve"> the state of Florida statute governing marijuana use in the workplace. </w:t>
      </w:r>
    </w:p>
    <w:p w:rsidR="0094605A"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 xml:space="preserve">The law provides that marijuana can be used for medical purpose. </w:t>
      </w:r>
      <w:r w:rsidR="00E92905" w:rsidRPr="00CD6E17">
        <w:rPr>
          <w:rFonts w:ascii="Times New Roman" w:hAnsi="Times New Roman" w:cs="Times New Roman"/>
          <w:color w:val="1D1D1D"/>
          <w:sz w:val="24"/>
          <w:szCs w:val="24"/>
          <w:shd w:val="clear" w:color="auto" w:fill="FFFFFF"/>
        </w:rPr>
        <w:t xml:space="preserve">The patient must be diagnosed with the following conditions to have the marijuana being used; epilepsy, cancer, Crohn's </w:t>
      </w:r>
      <w:r w:rsidR="00CD6E17" w:rsidRPr="00CD6E17">
        <w:rPr>
          <w:rFonts w:ascii="Times New Roman" w:hAnsi="Times New Roman" w:cs="Times New Roman"/>
          <w:color w:val="1D1D1D"/>
          <w:sz w:val="24"/>
          <w:szCs w:val="24"/>
          <w:shd w:val="clear" w:color="auto" w:fill="FFFFFF"/>
        </w:rPr>
        <w:t>disease</w:t>
      </w:r>
      <w:r w:rsidR="00E92905" w:rsidRPr="00CD6E17">
        <w:rPr>
          <w:rFonts w:ascii="Times New Roman" w:hAnsi="Times New Roman" w:cs="Times New Roman"/>
          <w:color w:val="1D1D1D"/>
          <w:sz w:val="24"/>
          <w:szCs w:val="24"/>
          <w:shd w:val="clear" w:color="auto" w:fill="FFFFFF"/>
        </w:rPr>
        <w:t xml:space="preserve">, amyotrophic lateral sclerosis, Glaucoma, HIV and AIDs and Parkinson’s disease. Moreover, in order the marijuana to be </w:t>
      </w:r>
      <w:r w:rsidR="00CD6E17" w:rsidRPr="00CD6E17">
        <w:rPr>
          <w:rFonts w:ascii="Times New Roman" w:hAnsi="Times New Roman" w:cs="Times New Roman"/>
          <w:color w:val="1D1D1D"/>
          <w:sz w:val="24"/>
          <w:szCs w:val="24"/>
          <w:shd w:val="clear" w:color="auto" w:fill="FFFFFF"/>
        </w:rPr>
        <w:t>used in</w:t>
      </w:r>
      <w:r w:rsidR="00E92905" w:rsidRPr="00CD6E17">
        <w:rPr>
          <w:rFonts w:ascii="Times New Roman" w:hAnsi="Times New Roman" w:cs="Times New Roman"/>
          <w:color w:val="1D1D1D"/>
          <w:sz w:val="24"/>
          <w:szCs w:val="24"/>
          <w:shd w:val="clear" w:color="auto" w:fill="FFFFFF"/>
        </w:rPr>
        <w:t xml:space="preserve"> a medical condition, he or she must be recommended by a physician. The </w:t>
      </w:r>
      <w:r w:rsidR="00CD6E17" w:rsidRPr="00CD6E17">
        <w:rPr>
          <w:rFonts w:ascii="Times New Roman" w:hAnsi="Times New Roman" w:cs="Times New Roman"/>
          <w:color w:val="1D1D1D"/>
          <w:sz w:val="24"/>
          <w:szCs w:val="24"/>
          <w:shd w:val="clear" w:color="auto" w:fill="FFFFFF"/>
        </w:rPr>
        <w:t>physician</w:t>
      </w:r>
      <w:r w:rsidR="00E92905" w:rsidRPr="00CD6E17">
        <w:rPr>
          <w:rFonts w:ascii="Times New Roman" w:hAnsi="Times New Roman" w:cs="Times New Roman"/>
          <w:color w:val="1D1D1D"/>
          <w:sz w:val="24"/>
          <w:szCs w:val="24"/>
          <w:shd w:val="clear" w:color="auto" w:fill="FFFFFF"/>
        </w:rPr>
        <w:t xml:space="preserve"> and medical director must have the following qualification to help approve marijuana to be used in medical condition. Firstly, he must have a </w:t>
      </w:r>
      <w:r w:rsidR="00CD6E17" w:rsidRPr="00CD6E17">
        <w:rPr>
          <w:rFonts w:ascii="Times New Roman" w:hAnsi="Times New Roman" w:cs="Times New Roman"/>
          <w:color w:val="1D1D1D"/>
          <w:sz w:val="24"/>
          <w:szCs w:val="24"/>
          <w:shd w:val="clear" w:color="auto" w:fill="FFFFFF"/>
        </w:rPr>
        <w:t>licensed</w:t>
      </w:r>
      <w:r w:rsidR="00E92905" w:rsidRPr="00CD6E17">
        <w:rPr>
          <w:rFonts w:ascii="Times New Roman" w:hAnsi="Times New Roman" w:cs="Times New Roman"/>
          <w:color w:val="1D1D1D"/>
          <w:sz w:val="24"/>
          <w:szCs w:val="24"/>
          <w:shd w:val="clear" w:color="auto" w:fill="FFFFFF"/>
        </w:rPr>
        <w:t xml:space="preserve"> and is updated and must complete a 2-hour course and subsequent examination as it’s recommended </w:t>
      </w:r>
      <w:r w:rsidR="00AB1D78" w:rsidRPr="00CD6E17">
        <w:rPr>
          <w:rFonts w:ascii="Times New Roman" w:hAnsi="Times New Roman" w:cs="Times New Roman"/>
          <w:color w:val="1D1D1D"/>
          <w:sz w:val="24"/>
          <w:szCs w:val="24"/>
          <w:shd w:val="clear" w:color="auto" w:fill="FFFFFF"/>
        </w:rPr>
        <w:t xml:space="preserve">by the Florida Osteopathic Medical Association or Florida Medical Association. Moreover, the qualified physician should not have a direct and indirect economic interest with marijuana testing laboratory or medical marijuana treatment </w:t>
      </w:r>
      <w:r w:rsidR="00CD6E17" w:rsidRPr="00CD6E17">
        <w:rPr>
          <w:rFonts w:ascii="Times New Roman" w:hAnsi="Times New Roman" w:cs="Times New Roman"/>
          <w:color w:val="1D1D1D"/>
          <w:sz w:val="24"/>
          <w:szCs w:val="24"/>
          <w:shd w:val="clear" w:color="auto" w:fill="FFFFFF"/>
        </w:rPr>
        <w:t>cent</w:t>
      </w:r>
      <w:r w:rsidR="00AB1D78" w:rsidRPr="00CD6E17">
        <w:rPr>
          <w:rFonts w:ascii="Times New Roman" w:hAnsi="Times New Roman" w:cs="Times New Roman"/>
          <w:color w:val="1D1D1D"/>
          <w:sz w:val="24"/>
          <w:szCs w:val="24"/>
          <w:shd w:val="clear" w:color="auto" w:fill="FFFFFF"/>
        </w:rPr>
        <w:t xml:space="preserve">re. For the qualified physician to certify a patient to have marijuana used, the patient must have a history of one of the qualified medical conditions that were aforementioned. The qualified physician should not certify marijuana to be used for the patient who is pregnant except is low THC cannabis. However, for the companies or businesses producing and processing medical marijuana to be certified, they must maintain a secure, online and electronic </w:t>
      </w:r>
      <w:r w:rsidR="00385DE5" w:rsidRPr="00CD6E17">
        <w:rPr>
          <w:rFonts w:ascii="Times New Roman" w:hAnsi="Times New Roman" w:cs="Times New Roman"/>
          <w:color w:val="1D1D1D"/>
          <w:sz w:val="24"/>
          <w:szCs w:val="24"/>
          <w:shd w:val="clear" w:color="auto" w:fill="FFFFFF"/>
        </w:rPr>
        <w:t xml:space="preserve">medical marijuana use registry for the caregivers, patients and physicians. Also, all </w:t>
      </w:r>
      <w:r w:rsidR="00CD6E17" w:rsidRPr="00CD6E17">
        <w:rPr>
          <w:rFonts w:ascii="Times New Roman" w:hAnsi="Times New Roman" w:cs="Times New Roman"/>
          <w:color w:val="1D1D1D"/>
          <w:sz w:val="24"/>
          <w:szCs w:val="24"/>
          <w:shd w:val="clear" w:color="auto" w:fill="FFFFFF"/>
        </w:rPr>
        <w:t>registered</w:t>
      </w:r>
      <w:r w:rsidR="00385DE5" w:rsidRPr="00CD6E17">
        <w:rPr>
          <w:rFonts w:ascii="Times New Roman" w:hAnsi="Times New Roman" w:cs="Times New Roman"/>
          <w:color w:val="1D1D1D"/>
          <w:sz w:val="24"/>
          <w:szCs w:val="24"/>
          <w:shd w:val="clear" w:color="auto" w:fill="FFFFFF"/>
        </w:rPr>
        <w:t xml:space="preserve"> individuals must be from Florida. </w:t>
      </w:r>
    </w:p>
    <w:p w:rsidR="0094605A"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 xml:space="preserve">2. </w:t>
      </w:r>
      <w:r w:rsidRPr="00CD6E17">
        <w:rPr>
          <w:rFonts w:ascii="Times New Roman" w:hAnsi="Times New Roman" w:cs="Times New Roman"/>
          <w:b/>
          <w:color w:val="1D1D1D"/>
          <w:sz w:val="24"/>
          <w:szCs w:val="24"/>
          <w:shd w:val="clear" w:color="auto" w:fill="FFFFFF"/>
        </w:rPr>
        <w:t>Discuss the economic implications influencing a business decision to include or exclude marijuana pre</w:t>
      </w:r>
      <w:r w:rsidR="00385DE5" w:rsidRPr="00CD6E17">
        <w:rPr>
          <w:rFonts w:ascii="Times New Roman" w:hAnsi="Times New Roman" w:cs="Times New Roman"/>
          <w:b/>
          <w:color w:val="1D1D1D"/>
          <w:sz w:val="24"/>
          <w:szCs w:val="24"/>
          <w:shd w:val="clear" w:color="auto" w:fill="FFFFFF"/>
        </w:rPr>
        <w:t>-</w:t>
      </w:r>
      <w:r w:rsidRPr="00CD6E17">
        <w:rPr>
          <w:rFonts w:ascii="Times New Roman" w:hAnsi="Times New Roman" w:cs="Times New Roman"/>
          <w:b/>
          <w:color w:val="1D1D1D"/>
          <w:sz w:val="24"/>
          <w:szCs w:val="24"/>
          <w:shd w:val="clear" w:color="auto" w:fill="FFFFFF"/>
        </w:rPr>
        <w:t>employment testing.</w:t>
      </w:r>
      <w:r w:rsidRPr="00CD6E17">
        <w:rPr>
          <w:rFonts w:ascii="Times New Roman" w:hAnsi="Times New Roman" w:cs="Times New Roman"/>
          <w:color w:val="1D1D1D"/>
          <w:sz w:val="24"/>
          <w:szCs w:val="24"/>
          <w:shd w:val="clear" w:color="auto" w:fill="FFFFFF"/>
        </w:rPr>
        <w:t xml:space="preserve"> </w:t>
      </w:r>
    </w:p>
    <w:p w:rsidR="00F579BC"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 xml:space="preserve">In </w:t>
      </w:r>
      <w:r w:rsidRPr="00CD6E17">
        <w:rPr>
          <w:rFonts w:ascii="Times New Roman" w:hAnsi="Times New Roman" w:cs="Times New Roman"/>
          <w:color w:val="1D1D1D"/>
          <w:sz w:val="24"/>
          <w:szCs w:val="24"/>
          <w:shd w:val="clear" w:color="auto" w:fill="FFFFFF"/>
        </w:rPr>
        <w:t>order a person to qualify to be employed in marijuan</w:t>
      </w:r>
      <w:r w:rsidR="001A203C" w:rsidRPr="00CD6E17">
        <w:rPr>
          <w:rFonts w:ascii="Times New Roman" w:hAnsi="Times New Roman" w:cs="Times New Roman"/>
          <w:color w:val="1D1D1D"/>
          <w:sz w:val="24"/>
          <w:szCs w:val="24"/>
          <w:shd w:val="clear" w:color="auto" w:fill="FFFFFF"/>
        </w:rPr>
        <w:t xml:space="preserve">a for medical use, one must be a law-abiding citizen and must have never cheated on taxes as well as a being certified that doesn't </w:t>
      </w:r>
      <w:r w:rsidR="001A203C" w:rsidRPr="00CD6E17">
        <w:rPr>
          <w:rFonts w:ascii="Times New Roman" w:hAnsi="Times New Roman" w:cs="Times New Roman"/>
          <w:color w:val="1D1D1D"/>
          <w:sz w:val="24"/>
          <w:szCs w:val="24"/>
          <w:shd w:val="clear" w:color="auto" w:fill="FFFFFF"/>
        </w:rPr>
        <w:lastRenderedPageBreak/>
        <w:t xml:space="preserve">take any illegal drugs. </w:t>
      </w:r>
      <w:r w:rsidRPr="00CD6E17">
        <w:rPr>
          <w:rFonts w:ascii="Times New Roman" w:hAnsi="Times New Roman" w:cs="Times New Roman"/>
          <w:color w:val="1D1D1D"/>
          <w:sz w:val="24"/>
          <w:szCs w:val="24"/>
          <w:shd w:val="clear" w:color="auto" w:fill="FFFFFF"/>
        </w:rPr>
        <w:t>If a person tests positive for the THC, it means</w:t>
      </w:r>
      <w:r w:rsidRPr="00CD6E17">
        <w:rPr>
          <w:rFonts w:ascii="Times New Roman" w:hAnsi="Times New Roman" w:cs="Times New Roman"/>
          <w:color w:val="1D1D1D"/>
          <w:sz w:val="24"/>
          <w:szCs w:val="24"/>
          <w:shd w:val="clear" w:color="auto" w:fill="FFFFFF"/>
        </w:rPr>
        <w:t xml:space="preserve"> that he or she is not worth working in your business. The research shows that there is a close relationship between the illegal use of cannabis and wages. The magnitude, however, varies so much among different age groups as well consumption pattern. Moreo</w:t>
      </w:r>
      <w:r w:rsidRPr="00CD6E17">
        <w:rPr>
          <w:rFonts w:ascii="Times New Roman" w:hAnsi="Times New Roman" w:cs="Times New Roman"/>
          <w:color w:val="1D1D1D"/>
          <w:sz w:val="24"/>
          <w:szCs w:val="24"/>
          <w:shd w:val="clear" w:color="auto" w:fill="FFFFFF"/>
        </w:rPr>
        <w:t>ver, when there is high use of illicit drugs in the workplace, the general performance goes down. Use of marijuana in the workplace, as well as alcohol, increases risks as wel</w:t>
      </w:r>
      <w:r w:rsidR="00DE74FE" w:rsidRPr="00CD6E17">
        <w:rPr>
          <w:rFonts w:ascii="Times New Roman" w:hAnsi="Times New Roman" w:cs="Times New Roman"/>
          <w:color w:val="1D1D1D"/>
          <w:sz w:val="24"/>
          <w:szCs w:val="24"/>
          <w:shd w:val="clear" w:color="auto" w:fill="FFFFFF"/>
        </w:rPr>
        <w:t>l as under</w:t>
      </w:r>
      <w:r w:rsidRPr="00CD6E17">
        <w:rPr>
          <w:rFonts w:ascii="Times New Roman" w:hAnsi="Times New Roman" w:cs="Times New Roman"/>
          <w:color w:val="1D1D1D"/>
          <w:sz w:val="24"/>
          <w:szCs w:val="24"/>
          <w:shd w:val="clear" w:color="auto" w:fill="FFFFFF"/>
        </w:rPr>
        <w:t xml:space="preserve">performance of the workers </w:t>
      </w:r>
      <w:r w:rsidR="00DE74FE" w:rsidRPr="00CD6E17">
        <w:rPr>
          <w:rFonts w:ascii="Times New Roman" w:hAnsi="Times New Roman" w:cs="Times New Roman"/>
          <w:color w:val="1D1D1D"/>
          <w:sz w:val="24"/>
          <w:szCs w:val="24"/>
          <w:shd w:val="clear" w:color="auto" w:fill="FFFFFF"/>
        </w:rPr>
        <w:t xml:space="preserve">thus low yields. However, it’s also very difficult to determine whether the individual or the employee who has tested positive uses the drug for medical purpose. </w:t>
      </w:r>
      <w:r w:rsidR="00ED7956" w:rsidRPr="00CD6E17">
        <w:rPr>
          <w:rFonts w:ascii="Times New Roman" w:hAnsi="Times New Roman" w:cs="Times New Roman"/>
          <w:color w:val="1D1D1D"/>
          <w:sz w:val="24"/>
          <w:szCs w:val="24"/>
          <w:shd w:val="clear" w:color="auto" w:fill="FFFFFF"/>
        </w:rPr>
        <w:t>Moreover, instilling marijuana pre-employment testing is important because it reduces criminal activities. After all, when people are in</w:t>
      </w:r>
      <w:r w:rsidR="006F5CD4" w:rsidRPr="00CD6E17">
        <w:rPr>
          <w:rFonts w:ascii="Times New Roman" w:hAnsi="Times New Roman" w:cs="Times New Roman"/>
          <w:color w:val="1D1D1D"/>
          <w:sz w:val="24"/>
          <w:szCs w:val="24"/>
          <w:shd w:val="clear" w:color="auto" w:fill="FFFFFF"/>
        </w:rPr>
        <w:t xml:space="preserve">toxicated, they can easily end up doing even the unthinkable. The magnitude and cost of increased consumption in a workplace can also end up being affected by reducing supply and demand in a state or country. Also, the use of marijuana can lead to </w:t>
      </w:r>
      <w:r w:rsidR="00CD6E17" w:rsidRPr="00CD6E17">
        <w:rPr>
          <w:rFonts w:ascii="Times New Roman" w:hAnsi="Times New Roman" w:cs="Times New Roman"/>
          <w:color w:val="1D1D1D"/>
          <w:sz w:val="24"/>
          <w:szCs w:val="24"/>
          <w:shd w:val="clear" w:color="auto" w:fill="FFFFFF"/>
        </w:rPr>
        <w:t>absenteeism</w:t>
      </w:r>
      <w:r w:rsidR="006F5CD4" w:rsidRPr="00CD6E17">
        <w:rPr>
          <w:rFonts w:ascii="Times New Roman" w:hAnsi="Times New Roman" w:cs="Times New Roman"/>
          <w:color w:val="1D1D1D"/>
          <w:sz w:val="24"/>
          <w:szCs w:val="24"/>
          <w:shd w:val="clear" w:color="auto" w:fill="FFFFFF"/>
        </w:rPr>
        <w:t xml:space="preserve"> thus causing low production in a company. Thus, carrying out the marijuana pre-employment test is very important.  </w:t>
      </w:r>
    </w:p>
    <w:p w:rsidR="00385DE5" w:rsidRPr="00CD6E17" w:rsidRDefault="00385DE5" w:rsidP="00CD6E17">
      <w:pPr>
        <w:spacing w:line="480" w:lineRule="auto"/>
        <w:ind w:firstLine="720"/>
        <w:jc w:val="both"/>
        <w:rPr>
          <w:rFonts w:ascii="Times New Roman" w:hAnsi="Times New Roman" w:cs="Times New Roman"/>
          <w:color w:val="1D1D1D"/>
          <w:sz w:val="24"/>
          <w:szCs w:val="24"/>
          <w:shd w:val="clear" w:color="auto" w:fill="FFFFFF"/>
        </w:rPr>
      </w:pPr>
    </w:p>
    <w:p w:rsidR="006F5CD4"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 xml:space="preserve">3. </w:t>
      </w:r>
      <w:r w:rsidRPr="00CD6E17">
        <w:rPr>
          <w:rFonts w:ascii="Times New Roman" w:hAnsi="Times New Roman" w:cs="Times New Roman"/>
          <w:b/>
          <w:color w:val="1D1D1D"/>
          <w:sz w:val="24"/>
          <w:szCs w:val="24"/>
          <w:shd w:val="clear" w:color="auto" w:fill="FFFFFF"/>
        </w:rPr>
        <w:t>Discuss the different type of business insurances and identify the coverage that will be i</w:t>
      </w:r>
      <w:r w:rsidRPr="00CD6E17">
        <w:rPr>
          <w:rFonts w:ascii="Times New Roman" w:hAnsi="Times New Roman" w:cs="Times New Roman"/>
          <w:b/>
          <w:color w:val="1D1D1D"/>
          <w:sz w:val="24"/>
          <w:szCs w:val="24"/>
          <w:shd w:val="clear" w:color="auto" w:fill="FFFFFF"/>
        </w:rPr>
        <w:t>mpacted by the decision to test for marijuana.</w:t>
      </w:r>
      <w:r w:rsidRPr="00CD6E17">
        <w:rPr>
          <w:rFonts w:ascii="Times New Roman" w:hAnsi="Times New Roman" w:cs="Times New Roman"/>
          <w:color w:val="1D1D1D"/>
          <w:sz w:val="24"/>
          <w:szCs w:val="24"/>
          <w:shd w:val="clear" w:color="auto" w:fill="FFFFFF"/>
        </w:rPr>
        <w:t xml:space="preserve"> </w:t>
      </w:r>
    </w:p>
    <w:p w:rsidR="00E57075"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 xml:space="preserve">There are different types </w:t>
      </w:r>
      <w:r w:rsidR="00CD6E17" w:rsidRPr="00CD6E17">
        <w:rPr>
          <w:rFonts w:ascii="Times New Roman" w:hAnsi="Times New Roman" w:cs="Times New Roman"/>
          <w:color w:val="1D1D1D"/>
          <w:sz w:val="24"/>
          <w:szCs w:val="24"/>
          <w:shd w:val="clear" w:color="auto" w:fill="FFFFFF"/>
        </w:rPr>
        <w:t>of insurances</w:t>
      </w:r>
      <w:r w:rsidRPr="00CD6E17">
        <w:rPr>
          <w:rFonts w:ascii="Times New Roman" w:hAnsi="Times New Roman" w:cs="Times New Roman"/>
          <w:color w:val="1D1D1D"/>
          <w:sz w:val="24"/>
          <w:szCs w:val="24"/>
          <w:shd w:val="clear" w:color="auto" w:fill="FFFFFF"/>
        </w:rPr>
        <w:t xml:space="preserve"> which include the following. Workplace safety insurance, liability insurance and equipment and building insurance.  When operating a marijuana-based business, there is a lot of risks that might occur, just like any other company. That's why there is a nee</w:t>
      </w:r>
      <w:r w:rsidRPr="00CD6E17">
        <w:rPr>
          <w:rFonts w:ascii="Times New Roman" w:hAnsi="Times New Roman" w:cs="Times New Roman"/>
          <w:color w:val="1D1D1D"/>
          <w:sz w:val="24"/>
          <w:szCs w:val="24"/>
          <w:shd w:val="clear" w:color="auto" w:fill="FFFFFF"/>
        </w:rPr>
        <w:t xml:space="preserve">d to take the abovementioned </w:t>
      </w:r>
      <w:r w:rsidR="00CD6E17" w:rsidRPr="00CD6E17">
        <w:rPr>
          <w:rFonts w:ascii="Times New Roman" w:hAnsi="Times New Roman" w:cs="Times New Roman"/>
          <w:color w:val="1D1D1D"/>
          <w:sz w:val="24"/>
          <w:szCs w:val="24"/>
          <w:shd w:val="clear" w:color="auto" w:fill="FFFFFF"/>
        </w:rPr>
        <w:t>insurances</w:t>
      </w:r>
      <w:r w:rsidRPr="00CD6E17">
        <w:rPr>
          <w:rFonts w:ascii="Times New Roman" w:hAnsi="Times New Roman" w:cs="Times New Roman"/>
          <w:color w:val="1D1D1D"/>
          <w:sz w:val="24"/>
          <w:szCs w:val="24"/>
          <w:shd w:val="clear" w:color="auto" w:fill="FFFFFF"/>
        </w:rPr>
        <w:t xml:space="preserve">, the first insurance is liability insurance </w:t>
      </w:r>
      <w:r w:rsidR="00F14FBB" w:rsidRPr="00CD6E17">
        <w:rPr>
          <w:rFonts w:ascii="Times New Roman" w:hAnsi="Times New Roman" w:cs="Times New Roman"/>
          <w:color w:val="1D1D1D"/>
          <w:sz w:val="24"/>
          <w:szCs w:val="24"/>
          <w:shd w:val="clear" w:color="auto" w:fill="FFFFFF"/>
        </w:rPr>
        <w:t>is an insurance cover that ensures the business against damages and injuries</w:t>
      </w:r>
      <w:r w:rsidR="00CD6E17" w:rsidRPr="00CD6E17">
        <w:rPr>
          <w:rFonts w:ascii="Times New Roman" w:hAnsi="Times New Roman" w:cs="Times New Roman"/>
          <w:color w:val="1D1D1D"/>
          <w:sz w:val="24"/>
          <w:szCs w:val="24"/>
          <w:shd w:val="clear" w:color="auto" w:fill="FFFFFF"/>
        </w:rPr>
        <w:t>, (</w:t>
      </w:r>
      <w:r w:rsidR="00CD6E17" w:rsidRPr="00CD6E17">
        <w:rPr>
          <w:rFonts w:ascii="Times New Roman" w:hAnsi="Times New Roman" w:cs="Times New Roman"/>
          <w:color w:val="222222"/>
          <w:sz w:val="24"/>
          <w:szCs w:val="24"/>
          <w:shd w:val="clear" w:color="auto" w:fill="FFFFFF"/>
        </w:rPr>
        <w:t>Sterna &amp; Wolfe, 2017)</w:t>
      </w:r>
      <w:r w:rsidR="00F14FBB" w:rsidRPr="00CD6E17">
        <w:rPr>
          <w:rFonts w:ascii="Times New Roman" w:hAnsi="Times New Roman" w:cs="Times New Roman"/>
          <w:color w:val="1D1D1D"/>
          <w:sz w:val="24"/>
          <w:szCs w:val="24"/>
          <w:shd w:val="clear" w:color="auto" w:fill="FFFFFF"/>
        </w:rPr>
        <w:t xml:space="preserve">. The cover applies to </w:t>
      </w:r>
      <w:r w:rsidR="00CD6E17" w:rsidRPr="00CD6E17">
        <w:rPr>
          <w:rFonts w:ascii="Times New Roman" w:hAnsi="Times New Roman" w:cs="Times New Roman"/>
          <w:color w:val="1D1D1D"/>
          <w:sz w:val="24"/>
          <w:szCs w:val="24"/>
          <w:shd w:val="clear" w:color="auto" w:fill="FFFFFF"/>
        </w:rPr>
        <w:t>the</w:t>
      </w:r>
      <w:r w:rsidR="00F14FBB" w:rsidRPr="00CD6E17">
        <w:rPr>
          <w:rFonts w:ascii="Times New Roman" w:hAnsi="Times New Roman" w:cs="Times New Roman"/>
          <w:color w:val="1D1D1D"/>
          <w:sz w:val="24"/>
          <w:szCs w:val="24"/>
          <w:shd w:val="clear" w:color="auto" w:fill="FFFFFF"/>
        </w:rPr>
        <w:t xml:space="preserve"> costs and payouts for which the insured party may be found liable, but it </w:t>
      </w:r>
      <w:r w:rsidR="00F14FBB" w:rsidRPr="00CD6E17">
        <w:rPr>
          <w:rFonts w:ascii="Times New Roman" w:hAnsi="Times New Roman" w:cs="Times New Roman"/>
          <w:color w:val="1D1D1D"/>
          <w:sz w:val="24"/>
          <w:szCs w:val="24"/>
          <w:shd w:val="clear" w:color="auto" w:fill="FFFFFF"/>
        </w:rPr>
        <w:lastRenderedPageBreak/>
        <w:t xml:space="preserve">doesn't cover for the contractual liabilities, intentional damage and criminal prosecutions. Safety insurance claim, on the other hand, provides compensation relating to workplace injuries. It protects the insiders from being harmed while working in the business. The last one but not the list is equipment and building insurance, which covers the </w:t>
      </w:r>
      <w:r w:rsidR="00CD6E17" w:rsidRPr="00CD6E17">
        <w:rPr>
          <w:rFonts w:ascii="Times New Roman" w:hAnsi="Times New Roman" w:cs="Times New Roman"/>
          <w:color w:val="1D1D1D"/>
          <w:sz w:val="24"/>
          <w:szCs w:val="24"/>
          <w:shd w:val="clear" w:color="auto" w:fill="FFFFFF"/>
        </w:rPr>
        <w:t>equipment</w:t>
      </w:r>
      <w:r w:rsidR="00F14FBB" w:rsidRPr="00CD6E17">
        <w:rPr>
          <w:rFonts w:ascii="Times New Roman" w:hAnsi="Times New Roman" w:cs="Times New Roman"/>
          <w:color w:val="1D1D1D"/>
          <w:sz w:val="24"/>
          <w:szCs w:val="24"/>
          <w:shd w:val="clear" w:color="auto" w:fill="FFFFFF"/>
        </w:rPr>
        <w:t xml:space="preserve"> used in the plant as well as the buildings against the unforeseen risks. The risks include but not limited rain storms, wind storms,</w:t>
      </w:r>
      <w:r w:rsidR="00780631" w:rsidRPr="00CD6E17">
        <w:rPr>
          <w:rFonts w:ascii="Times New Roman" w:hAnsi="Times New Roman" w:cs="Times New Roman"/>
          <w:color w:val="1D1D1D"/>
          <w:sz w:val="24"/>
          <w:szCs w:val="24"/>
          <w:shd w:val="clear" w:color="auto" w:fill="FFFFFF"/>
        </w:rPr>
        <w:t xml:space="preserve"> fire</w:t>
      </w:r>
      <w:r w:rsidR="00F14FBB" w:rsidRPr="00CD6E17">
        <w:rPr>
          <w:rFonts w:ascii="Times New Roman" w:hAnsi="Times New Roman" w:cs="Times New Roman"/>
          <w:color w:val="1D1D1D"/>
          <w:sz w:val="24"/>
          <w:szCs w:val="24"/>
          <w:shd w:val="clear" w:color="auto" w:fill="FFFFFF"/>
        </w:rPr>
        <w:t xml:space="preserve"> </w:t>
      </w:r>
      <w:r w:rsidR="00780631" w:rsidRPr="00CD6E17">
        <w:rPr>
          <w:rFonts w:ascii="Times New Roman" w:hAnsi="Times New Roman" w:cs="Times New Roman"/>
          <w:color w:val="1D1D1D"/>
          <w:sz w:val="24"/>
          <w:szCs w:val="24"/>
          <w:shd w:val="clear" w:color="auto" w:fill="FFFFFF"/>
        </w:rPr>
        <w:t xml:space="preserve">as well as physical damages of the machines and the buildings during the process of production. Liability insurance is the one to be impacted by the decision for the marijuana test. This is because liability insurance covers individuals against the risks of injuries in the workplace. When a marijuana test is instilled, it means that we are going to have fewer risks being expected in the workplace, thus lower liability </w:t>
      </w:r>
      <w:r w:rsidR="00951165" w:rsidRPr="00CD6E17">
        <w:rPr>
          <w:rFonts w:ascii="Times New Roman" w:hAnsi="Times New Roman" w:cs="Times New Roman"/>
          <w:color w:val="1D1D1D"/>
          <w:sz w:val="24"/>
          <w:szCs w:val="24"/>
          <w:shd w:val="clear" w:color="auto" w:fill="FFFFFF"/>
        </w:rPr>
        <w:t>premiums</w:t>
      </w:r>
      <w:r w:rsidR="00780631" w:rsidRPr="00CD6E17">
        <w:rPr>
          <w:rFonts w:ascii="Times New Roman" w:hAnsi="Times New Roman" w:cs="Times New Roman"/>
          <w:color w:val="1D1D1D"/>
          <w:sz w:val="24"/>
          <w:szCs w:val="24"/>
          <w:shd w:val="clear" w:color="auto" w:fill="FFFFFF"/>
        </w:rPr>
        <w:t xml:space="preserve">. </w:t>
      </w:r>
    </w:p>
    <w:p w:rsidR="00EE1C82"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4</w:t>
      </w:r>
      <w:r w:rsidRPr="00CD6E17">
        <w:rPr>
          <w:rFonts w:ascii="Times New Roman" w:hAnsi="Times New Roman" w:cs="Times New Roman"/>
          <w:b/>
          <w:color w:val="1D1D1D"/>
          <w:sz w:val="24"/>
          <w:szCs w:val="24"/>
          <w:shd w:val="clear" w:color="auto" w:fill="FFFFFF"/>
        </w:rPr>
        <w:t xml:space="preserve">. Identify and discuss two states whose laws are different from </w:t>
      </w:r>
      <w:r w:rsidRPr="00CD6E17">
        <w:rPr>
          <w:rFonts w:ascii="Times New Roman" w:hAnsi="Times New Roman" w:cs="Times New Roman"/>
          <w:b/>
          <w:color w:val="1D1D1D"/>
          <w:sz w:val="24"/>
          <w:szCs w:val="24"/>
          <w:shd w:val="clear" w:color="auto" w:fill="FFFFFF"/>
        </w:rPr>
        <w:t>the state of Florida. Reference each state statutes and identify the key differences.</w:t>
      </w:r>
    </w:p>
    <w:p w:rsidR="00951165" w:rsidRPr="00CD6E17" w:rsidRDefault="00F33B98" w:rsidP="00CD6E17">
      <w:pPr>
        <w:spacing w:line="480" w:lineRule="auto"/>
        <w:ind w:firstLine="720"/>
        <w:jc w:val="both"/>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t>The first state with different laws to the state of Florida in Washington DC. This is because weed is legal in marijuana but in Florida, it is not</w:t>
      </w:r>
      <w:r w:rsidR="00295C33" w:rsidRPr="00CD6E17">
        <w:rPr>
          <w:rFonts w:ascii="Times New Roman" w:hAnsi="Times New Roman" w:cs="Times New Roman"/>
          <w:color w:val="1D1D1D"/>
          <w:sz w:val="24"/>
          <w:szCs w:val="24"/>
          <w:shd w:val="clear" w:color="auto" w:fill="FFFFFF"/>
        </w:rPr>
        <w:t>, except for medical purpose</w:t>
      </w:r>
      <w:r w:rsidR="00772E66" w:rsidRPr="00CD6E17">
        <w:rPr>
          <w:rFonts w:ascii="Times New Roman" w:hAnsi="Times New Roman" w:cs="Times New Roman"/>
          <w:color w:val="1D1D1D"/>
          <w:sz w:val="24"/>
          <w:szCs w:val="24"/>
          <w:shd w:val="clear" w:color="auto" w:fill="FFFFFF"/>
        </w:rPr>
        <w:t>, (</w:t>
      </w:r>
      <w:r w:rsidR="00772E66" w:rsidRPr="00CD6E17">
        <w:rPr>
          <w:rFonts w:ascii="Times New Roman" w:hAnsi="Times New Roman" w:cs="Times New Roman"/>
          <w:color w:val="222222"/>
          <w:sz w:val="24"/>
          <w:szCs w:val="24"/>
          <w:shd w:val="clear" w:color="auto" w:fill="FFFFFF"/>
        </w:rPr>
        <w:t xml:space="preserve">Stoa, 2015). </w:t>
      </w:r>
      <w:r w:rsidRPr="00CD6E17">
        <w:rPr>
          <w:rFonts w:ascii="Times New Roman" w:hAnsi="Times New Roman" w:cs="Times New Roman"/>
          <w:color w:val="1D1D1D"/>
          <w:sz w:val="24"/>
          <w:szCs w:val="24"/>
          <w:shd w:val="clear" w:color="auto" w:fill="FFFFFF"/>
        </w:rPr>
        <w:t xml:space="preserve">Washington DC weed is legal for use by any adult above the age of 21 years of age. However, it's illegal to consume marijuana because of public or while driving or operating </w:t>
      </w:r>
      <w:r w:rsidR="00295C33" w:rsidRPr="00CD6E17">
        <w:rPr>
          <w:rFonts w:ascii="Times New Roman" w:hAnsi="Times New Roman" w:cs="Times New Roman"/>
          <w:color w:val="1D1D1D"/>
          <w:sz w:val="24"/>
          <w:szCs w:val="24"/>
          <w:shd w:val="clear" w:color="auto" w:fill="FFFFFF"/>
        </w:rPr>
        <w:t xml:space="preserve">machinery. It’s also illegal to take weed outside Washington DC. The second state is </w:t>
      </w:r>
      <w:r w:rsidR="00CD6E17" w:rsidRPr="00CD6E17">
        <w:rPr>
          <w:rFonts w:ascii="Times New Roman" w:hAnsi="Times New Roman" w:cs="Times New Roman"/>
          <w:color w:val="1D1D1D"/>
          <w:sz w:val="24"/>
          <w:szCs w:val="24"/>
          <w:shd w:val="clear" w:color="auto" w:fill="FFFFFF"/>
        </w:rPr>
        <w:t>California</w:t>
      </w:r>
      <w:r w:rsidR="00295C33" w:rsidRPr="00CD6E17">
        <w:rPr>
          <w:rFonts w:ascii="Times New Roman" w:hAnsi="Times New Roman" w:cs="Times New Roman"/>
          <w:color w:val="1D1D1D"/>
          <w:sz w:val="24"/>
          <w:szCs w:val="24"/>
          <w:shd w:val="clear" w:color="auto" w:fill="FFFFFF"/>
        </w:rPr>
        <w:t>, which has legalized weed usage for the people above the age of 21 years</w:t>
      </w:r>
      <w:r w:rsidR="00772E66" w:rsidRPr="00CD6E17">
        <w:rPr>
          <w:rFonts w:ascii="Times New Roman" w:hAnsi="Times New Roman" w:cs="Times New Roman"/>
          <w:color w:val="1D1D1D"/>
          <w:sz w:val="24"/>
          <w:szCs w:val="24"/>
          <w:shd w:val="clear" w:color="auto" w:fill="FFFFFF"/>
        </w:rPr>
        <w:t>, (</w:t>
      </w:r>
      <w:r w:rsidR="00772E66" w:rsidRPr="00CD6E17">
        <w:rPr>
          <w:rFonts w:ascii="Times New Roman" w:hAnsi="Times New Roman" w:cs="Times New Roman"/>
          <w:color w:val="222222"/>
          <w:sz w:val="24"/>
          <w:szCs w:val="24"/>
          <w:shd w:val="clear" w:color="auto" w:fill="FFFFFF"/>
        </w:rPr>
        <w:t>Robbins, 1951)</w:t>
      </w:r>
      <w:r w:rsidR="00CD6E17" w:rsidRPr="00CD6E17">
        <w:rPr>
          <w:rFonts w:ascii="Times New Roman" w:hAnsi="Times New Roman" w:cs="Times New Roman"/>
          <w:color w:val="1D1D1D"/>
          <w:sz w:val="24"/>
          <w:szCs w:val="24"/>
          <w:shd w:val="clear" w:color="auto" w:fill="FFFFFF"/>
        </w:rPr>
        <w:t>.</w:t>
      </w:r>
      <w:r w:rsidR="00295C33" w:rsidRPr="00CD6E17">
        <w:rPr>
          <w:rFonts w:ascii="Times New Roman" w:hAnsi="Times New Roman" w:cs="Times New Roman"/>
          <w:color w:val="1D1D1D"/>
          <w:sz w:val="24"/>
          <w:szCs w:val="24"/>
          <w:shd w:val="clear" w:color="auto" w:fill="FFFFFF"/>
        </w:rPr>
        <w:t xml:space="preserve"> Moreover, it’s illegal to cultivate more than 6 plants of cannabis for personal use. Therefore, marijuana is legalized for commercial sale, distribution and production but in Florida weed is only legalized for medical purpose. </w:t>
      </w:r>
    </w:p>
    <w:p w:rsidR="00295C33" w:rsidRPr="00CD6E17" w:rsidRDefault="00295C33" w:rsidP="00CD6E17">
      <w:pPr>
        <w:spacing w:line="480" w:lineRule="auto"/>
        <w:ind w:firstLine="720"/>
        <w:jc w:val="both"/>
        <w:rPr>
          <w:rFonts w:ascii="Times New Roman" w:hAnsi="Times New Roman" w:cs="Times New Roman"/>
          <w:color w:val="1D1D1D"/>
          <w:sz w:val="24"/>
          <w:szCs w:val="24"/>
          <w:shd w:val="clear" w:color="auto" w:fill="FFFFFF"/>
        </w:rPr>
      </w:pPr>
    </w:p>
    <w:p w:rsidR="0094605A" w:rsidRPr="00CD6E17" w:rsidRDefault="00F33B98" w:rsidP="00196B14">
      <w:pPr>
        <w:spacing w:line="480" w:lineRule="auto"/>
        <w:ind w:firstLine="720"/>
        <w:jc w:val="center"/>
        <w:rPr>
          <w:rFonts w:ascii="Times New Roman" w:hAnsi="Times New Roman" w:cs="Times New Roman"/>
          <w:color w:val="1D1D1D"/>
          <w:sz w:val="24"/>
          <w:szCs w:val="24"/>
          <w:shd w:val="clear" w:color="auto" w:fill="FFFFFF"/>
        </w:rPr>
      </w:pPr>
      <w:r w:rsidRPr="00CD6E17">
        <w:rPr>
          <w:rFonts w:ascii="Times New Roman" w:hAnsi="Times New Roman" w:cs="Times New Roman"/>
          <w:color w:val="1D1D1D"/>
          <w:sz w:val="24"/>
          <w:szCs w:val="24"/>
          <w:shd w:val="clear" w:color="auto" w:fill="FFFFFF"/>
        </w:rPr>
        <w:lastRenderedPageBreak/>
        <w:t>References</w:t>
      </w:r>
    </w:p>
    <w:p w:rsidR="0094605A" w:rsidRPr="00CD6E17" w:rsidRDefault="00F33B98" w:rsidP="00196B14">
      <w:pPr>
        <w:spacing w:line="480" w:lineRule="auto"/>
        <w:ind w:left="720" w:hanging="720"/>
        <w:jc w:val="both"/>
        <w:rPr>
          <w:rFonts w:ascii="Times New Roman" w:hAnsi="Times New Roman" w:cs="Times New Roman"/>
          <w:color w:val="222222"/>
          <w:sz w:val="24"/>
          <w:szCs w:val="24"/>
          <w:shd w:val="clear" w:color="auto" w:fill="FFFFFF"/>
        </w:rPr>
      </w:pPr>
      <w:r w:rsidRPr="00CD6E17">
        <w:rPr>
          <w:rFonts w:ascii="Times New Roman" w:hAnsi="Times New Roman" w:cs="Times New Roman"/>
          <w:color w:val="222222"/>
          <w:sz w:val="24"/>
          <w:szCs w:val="24"/>
          <w:shd w:val="clear" w:color="auto" w:fill="FFFFFF"/>
        </w:rPr>
        <w:t xml:space="preserve">Robbins, W. W. </w:t>
      </w:r>
      <w:r w:rsidRPr="00CD6E17">
        <w:rPr>
          <w:rFonts w:ascii="Times New Roman" w:hAnsi="Times New Roman" w:cs="Times New Roman"/>
          <w:color w:val="222222"/>
          <w:sz w:val="24"/>
          <w:szCs w:val="24"/>
          <w:shd w:val="clear" w:color="auto" w:fill="FFFFFF"/>
        </w:rPr>
        <w:t>(1951). </w:t>
      </w:r>
      <w:r w:rsidRPr="00CD6E17">
        <w:rPr>
          <w:rFonts w:ascii="Times New Roman" w:hAnsi="Times New Roman" w:cs="Times New Roman"/>
          <w:i/>
          <w:iCs/>
          <w:color w:val="222222"/>
          <w:sz w:val="24"/>
          <w:szCs w:val="24"/>
          <w:shd w:val="clear" w:color="auto" w:fill="FFFFFF"/>
        </w:rPr>
        <w:t>Weeds of California</w:t>
      </w:r>
      <w:r w:rsidRPr="00CD6E17">
        <w:rPr>
          <w:rFonts w:ascii="Times New Roman" w:hAnsi="Times New Roman" w:cs="Times New Roman"/>
          <w:color w:val="222222"/>
          <w:sz w:val="24"/>
          <w:szCs w:val="24"/>
          <w:shd w:val="clear" w:color="auto" w:fill="FFFFFF"/>
        </w:rPr>
        <w:t>. Print. Division, Documents Section.</w:t>
      </w:r>
    </w:p>
    <w:p w:rsidR="00295C33" w:rsidRPr="00CD6E17" w:rsidRDefault="00F33B98" w:rsidP="00196B14">
      <w:pPr>
        <w:spacing w:line="480" w:lineRule="auto"/>
        <w:ind w:left="720" w:hanging="720"/>
        <w:jc w:val="both"/>
        <w:rPr>
          <w:rFonts w:ascii="Times New Roman" w:hAnsi="Times New Roman" w:cs="Times New Roman"/>
          <w:color w:val="222222"/>
          <w:sz w:val="24"/>
          <w:szCs w:val="24"/>
          <w:shd w:val="clear" w:color="auto" w:fill="FFFFFF"/>
        </w:rPr>
      </w:pPr>
      <w:r w:rsidRPr="00CD6E17">
        <w:rPr>
          <w:rFonts w:ascii="Times New Roman" w:hAnsi="Times New Roman" w:cs="Times New Roman"/>
          <w:color w:val="222222"/>
          <w:sz w:val="24"/>
          <w:szCs w:val="24"/>
          <w:shd w:val="clear" w:color="auto" w:fill="FFFFFF"/>
        </w:rPr>
        <w:t>Stoa, R. B. (2015). Weed and water law: Regulating legal marijuana. </w:t>
      </w:r>
      <w:r w:rsidRPr="00CD6E17">
        <w:rPr>
          <w:rFonts w:ascii="Times New Roman" w:hAnsi="Times New Roman" w:cs="Times New Roman"/>
          <w:i/>
          <w:iCs/>
          <w:color w:val="222222"/>
          <w:sz w:val="24"/>
          <w:szCs w:val="24"/>
          <w:shd w:val="clear" w:color="auto" w:fill="FFFFFF"/>
        </w:rPr>
        <w:t>Hastings LJ</w:t>
      </w:r>
      <w:r w:rsidRPr="00CD6E17">
        <w:rPr>
          <w:rFonts w:ascii="Times New Roman" w:hAnsi="Times New Roman" w:cs="Times New Roman"/>
          <w:color w:val="222222"/>
          <w:sz w:val="24"/>
          <w:szCs w:val="24"/>
          <w:shd w:val="clear" w:color="auto" w:fill="FFFFFF"/>
        </w:rPr>
        <w:t>, </w:t>
      </w:r>
      <w:r w:rsidRPr="00CD6E17">
        <w:rPr>
          <w:rFonts w:ascii="Times New Roman" w:hAnsi="Times New Roman" w:cs="Times New Roman"/>
          <w:i/>
          <w:iCs/>
          <w:color w:val="222222"/>
          <w:sz w:val="24"/>
          <w:szCs w:val="24"/>
          <w:shd w:val="clear" w:color="auto" w:fill="FFFFFF"/>
        </w:rPr>
        <w:t>67</w:t>
      </w:r>
      <w:r w:rsidRPr="00CD6E17">
        <w:rPr>
          <w:rFonts w:ascii="Times New Roman" w:hAnsi="Times New Roman" w:cs="Times New Roman"/>
          <w:color w:val="222222"/>
          <w:sz w:val="24"/>
          <w:szCs w:val="24"/>
          <w:shd w:val="clear" w:color="auto" w:fill="FFFFFF"/>
        </w:rPr>
        <w:t>, 565.</w:t>
      </w:r>
    </w:p>
    <w:p w:rsidR="00772E66" w:rsidRPr="00CD6E17" w:rsidRDefault="00F33B98" w:rsidP="00196B14">
      <w:pPr>
        <w:spacing w:line="480" w:lineRule="auto"/>
        <w:ind w:left="720" w:hanging="720"/>
        <w:jc w:val="both"/>
        <w:rPr>
          <w:rFonts w:ascii="Times New Roman" w:hAnsi="Times New Roman" w:cs="Times New Roman"/>
          <w:sz w:val="24"/>
          <w:szCs w:val="24"/>
        </w:rPr>
      </w:pPr>
      <w:r w:rsidRPr="00CD6E17">
        <w:rPr>
          <w:rFonts w:ascii="Times New Roman" w:hAnsi="Times New Roman" w:cs="Times New Roman"/>
          <w:color w:val="222222"/>
          <w:sz w:val="24"/>
          <w:szCs w:val="24"/>
          <w:shd w:val="clear" w:color="auto" w:fill="FFFFFF"/>
        </w:rPr>
        <w:t>Sterna, S., &amp; Wolfe, J. (2017). Liability risks and oth</w:t>
      </w:r>
      <w:bookmarkStart w:id="0" w:name="_GoBack"/>
      <w:bookmarkEnd w:id="0"/>
      <w:r w:rsidRPr="00CD6E17">
        <w:rPr>
          <w:rFonts w:ascii="Times New Roman" w:hAnsi="Times New Roman" w:cs="Times New Roman"/>
          <w:color w:val="222222"/>
          <w:sz w:val="24"/>
          <w:szCs w:val="24"/>
          <w:shd w:val="clear" w:color="auto" w:fill="FFFFFF"/>
        </w:rPr>
        <w:t xml:space="preserve">er concerns when servicing marijuana </w:t>
      </w:r>
      <w:r w:rsidRPr="00CD6E17">
        <w:rPr>
          <w:rFonts w:ascii="Times New Roman" w:hAnsi="Times New Roman" w:cs="Times New Roman"/>
          <w:color w:val="222222"/>
          <w:sz w:val="24"/>
          <w:szCs w:val="24"/>
          <w:shd w:val="clear" w:color="auto" w:fill="FFFFFF"/>
        </w:rPr>
        <w:t>businesses. </w:t>
      </w:r>
      <w:r w:rsidRPr="00CD6E17">
        <w:rPr>
          <w:rFonts w:ascii="Times New Roman" w:hAnsi="Times New Roman" w:cs="Times New Roman"/>
          <w:i/>
          <w:iCs/>
          <w:color w:val="222222"/>
          <w:sz w:val="24"/>
          <w:szCs w:val="24"/>
          <w:shd w:val="clear" w:color="auto" w:fill="FFFFFF"/>
        </w:rPr>
        <w:t>The CPA Journal</w:t>
      </w:r>
      <w:r w:rsidRPr="00CD6E17">
        <w:rPr>
          <w:rFonts w:ascii="Times New Roman" w:hAnsi="Times New Roman" w:cs="Times New Roman"/>
          <w:color w:val="222222"/>
          <w:sz w:val="24"/>
          <w:szCs w:val="24"/>
          <w:shd w:val="clear" w:color="auto" w:fill="FFFFFF"/>
        </w:rPr>
        <w:t>, </w:t>
      </w:r>
      <w:r w:rsidRPr="00CD6E17">
        <w:rPr>
          <w:rFonts w:ascii="Times New Roman" w:hAnsi="Times New Roman" w:cs="Times New Roman"/>
          <w:i/>
          <w:iCs/>
          <w:color w:val="222222"/>
          <w:sz w:val="24"/>
          <w:szCs w:val="24"/>
          <w:shd w:val="clear" w:color="auto" w:fill="FFFFFF"/>
        </w:rPr>
        <w:t>87</w:t>
      </w:r>
      <w:r w:rsidRPr="00CD6E17">
        <w:rPr>
          <w:rFonts w:ascii="Times New Roman" w:hAnsi="Times New Roman" w:cs="Times New Roman"/>
          <w:color w:val="222222"/>
          <w:sz w:val="24"/>
          <w:szCs w:val="24"/>
          <w:shd w:val="clear" w:color="auto" w:fill="FFFFFF"/>
        </w:rPr>
        <w:t>(10), 9-10.</w:t>
      </w:r>
    </w:p>
    <w:sectPr w:rsidR="00772E66" w:rsidRPr="00CD6E17" w:rsidSect="00CD6E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B98" w:rsidRDefault="00F33B98">
      <w:pPr>
        <w:spacing w:after="0" w:line="240" w:lineRule="auto"/>
      </w:pPr>
      <w:r>
        <w:separator/>
      </w:r>
    </w:p>
  </w:endnote>
  <w:endnote w:type="continuationSeparator" w:id="0">
    <w:p w:rsidR="00F33B98" w:rsidRDefault="00F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B98" w:rsidRDefault="00F33B98">
      <w:pPr>
        <w:spacing w:after="0" w:line="240" w:lineRule="auto"/>
      </w:pPr>
      <w:r>
        <w:separator/>
      </w:r>
    </w:p>
  </w:footnote>
  <w:footnote w:type="continuationSeparator" w:id="0">
    <w:p w:rsidR="00F33B98" w:rsidRDefault="00F33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2623539"/>
      <w:docPartObj>
        <w:docPartGallery w:val="Page Numbers (Top of Page)"/>
        <w:docPartUnique/>
      </w:docPartObj>
    </w:sdtPr>
    <w:sdtEndPr>
      <w:rPr>
        <w:noProof/>
      </w:rPr>
    </w:sdtEndPr>
    <w:sdtContent>
      <w:p w:rsidR="00CD6E17" w:rsidRDefault="00F33B98" w:rsidP="00CD6E17">
        <w:pPr>
          <w:spacing w:line="480" w:lineRule="auto"/>
        </w:pPr>
        <w:r>
          <w:rPr>
            <w:rFonts w:ascii="Times New Roman" w:hAnsi="Times New Roman" w:cs="Times New Roman"/>
            <w:b/>
            <w:color w:val="1D1D1D"/>
            <w:sz w:val="24"/>
            <w:szCs w:val="24"/>
            <w:shd w:val="clear" w:color="auto" w:fill="FFFFFF"/>
          </w:rPr>
          <w:t xml:space="preserve">Marijuana in Florida                                                                                                                     </w:t>
        </w:r>
        <w:r>
          <w:fldChar w:fldCharType="begin"/>
        </w:r>
        <w:r>
          <w:instrText xml:space="preserve"> PAGE </w:instrText>
        </w:r>
        <w:r>
          <w:instrText xml:space="preserve">  \* MERGEFORMAT </w:instrText>
        </w:r>
        <w:r>
          <w:fldChar w:fldCharType="separate"/>
        </w:r>
        <w:r w:rsidR="00196B14">
          <w:rPr>
            <w:noProof/>
          </w:rPr>
          <w:t>4</w:t>
        </w:r>
        <w:r>
          <w:rPr>
            <w:noProof/>
          </w:rPr>
          <w:fldChar w:fldCharType="end"/>
        </w:r>
      </w:p>
    </w:sdtContent>
  </w:sdt>
  <w:p w:rsidR="00CD6E17" w:rsidRDefault="00CD6E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E17" w:rsidRDefault="00F33B98" w:rsidP="00CD6E17">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Running Head: MARIJUANA IN FLORIDA                                                                             1</w:t>
    </w:r>
  </w:p>
  <w:p w:rsidR="00CD6E17" w:rsidRDefault="00CD6E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05A"/>
    <w:rsid w:val="00196B14"/>
    <w:rsid w:val="001A203C"/>
    <w:rsid w:val="00295C33"/>
    <w:rsid w:val="00385DE5"/>
    <w:rsid w:val="006E1472"/>
    <w:rsid w:val="006F5CD4"/>
    <w:rsid w:val="00772E66"/>
    <w:rsid w:val="00780631"/>
    <w:rsid w:val="0094605A"/>
    <w:rsid w:val="00951165"/>
    <w:rsid w:val="00AB1D78"/>
    <w:rsid w:val="00CD6E17"/>
    <w:rsid w:val="00DE74FE"/>
    <w:rsid w:val="00E57075"/>
    <w:rsid w:val="00E92905"/>
    <w:rsid w:val="00ED7956"/>
    <w:rsid w:val="00EE1C82"/>
    <w:rsid w:val="00F14FBB"/>
    <w:rsid w:val="00F33B98"/>
    <w:rsid w:val="00F5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270D1-C025-4386-96DF-5C38C084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E17"/>
  </w:style>
  <w:style w:type="paragraph" w:styleId="Footer">
    <w:name w:val="footer"/>
    <w:basedOn w:val="Normal"/>
    <w:link w:val="FooterChar"/>
    <w:uiPriority w:val="99"/>
    <w:unhideWhenUsed/>
    <w:rsid w:val="00CD6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2020-04-07T19:16:00Z</dcterms:created>
  <dcterms:modified xsi:type="dcterms:W3CDTF">2020-04-07T22:12:00Z</dcterms:modified>
</cp:coreProperties>
</file>